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1471295" cy="516255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087C" w:rsidRDefault="00E8087C" w:rsidP="00A628F4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115.85pt;height:40.6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" fillcolor="window" stroked="f" strokeweight=".5pt">
                <v:textbox>
                  <w:txbxContent>
                    <w:p w:rsidR="00E8087C" w:rsidRDefault="00E8087C" w:rsidP="00A628F4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9F4D77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247BDC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18.04.2025</w:t>
            </w:r>
          </w:p>
        </w:tc>
        <w:tc>
          <w:tcPr>
            <w:tcW w:w="2437" w:type="pct"/>
          </w:tcPr>
          <w:p w:rsidR="003D3D26" w:rsidRPr="003D3D26" w:rsidRDefault="00247BDC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675-п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 xml:space="preserve">О </w:t>
      </w:r>
      <w:r>
        <w:rPr>
          <w:rFonts w:ascii="PT Astra Serif" w:hAnsi="PT Astra Serif"/>
          <w:sz w:val="28"/>
          <w:szCs w:val="28"/>
          <w:lang w:eastAsia="ar-SA"/>
        </w:rPr>
        <w:t>внесении изменений в постановление</w:t>
      </w: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16.12.2024 № 2148-п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«О </w:t>
      </w:r>
      <w:r w:rsidRPr="00F50E18">
        <w:rPr>
          <w:rFonts w:ascii="PT Astra Serif" w:hAnsi="PT Astra Serif"/>
          <w:sz w:val="28"/>
          <w:szCs w:val="28"/>
          <w:lang w:eastAsia="ar-SA"/>
        </w:rPr>
        <w:t>муниципальной программе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>города Югорска «</w:t>
      </w:r>
      <w:proofErr w:type="gramStart"/>
      <w:r w:rsidRPr="00F50E18">
        <w:rPr>
          <w:rFonts w:ascii="PT Astra Serif" w:hAnsi="PT Astra Serif"/>
          <w:sz w:val="28"/>
          <w:szCs w:val="28"/>
          <w:lang w:eastAsia="ar-SA"/>
        </w:rPr>
        <w:t>Пространственное</w:t>
      </w:r>
      <w:proofErr w:type="gramEnd"/>
      <w:r w:rsidRPr="00F50E18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 xml:space="preserve">развитие и формирование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>комфортной городской среды»</w:t>
      </w:r>
    </w:p>
    <w:p w:rsidR="001561C8" w:rsidRDefault="001561C8" w:rsidP="00A628F4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A628F4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A628F4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F4D77" w:rsidRPr="009F4D77">
        <w:rPr>
          <w:rFonts w:ascii="PT Astra Serif" w:hAnsi="PT Astra Serif" w:cs="Segoe UI"/>
          <w:color w:val="000000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</w:t>
      </w:r>
      <w:r w:rsid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>»,</w:t>
      </w:r>
      <w:r w:rsidR="009F4D77" w:rsidRP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</w:t>
      </w:r>
      <w:proofErr w:type="gramEnd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A628F4" w:rsidRDefault="001561C8" w:rsidP="00A628F4">
      <w:pPr>
        <w:tabs>
          <w:tab w:val="left" w:pos="600"/>
          <w:tab w:val="left" w:pos="2160"/>
        </w:tabs>
        <w:rPr>
          <w:rFonts w:ascii="PT Astra Serif" w:hAnsi="PT Astra Serif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r w:rsidR="00A628F4" w:rsidRPr="006D07BA">
        <w:rPr>
          <w:rFonts w:ascii="PT Astra Serif" w:hAnsi="PT Astra Serif"/>
          <w:sz w:val="28"/>
          <w:szCs w:val="28"/>
        </w:rPr>
        <w:t xml:space="preserve">Внести в </w:t>
      </w:r>
      <w:r w:rsidR="00A628F4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="00A628F4" w:rsidRPr="006D07BA">
        <w:rPr>
          <w:rFonts w:ascii="PT Astra Serif" w:hAnsi="PT Astra Serif"/>
          <w:sz w:val="28"/>
          <w:szCs w:val="28"/>
        </w:rPr>
        <w:t>приложени</w:t>
      </w:r>
      <w:r w:rsidR="00A628F4">
        <w:rPr>
          <w:rFonts w:ascii="PT Astra Serif" w:hAnsi="PT Astra Serif"/>
          <w:sz w:val="28"/>
          <w:szCs w:val="28"/>
        </w:rPr>
        <w:t>я</w:t>
      </w:r>
      <w:r w:rsidR="00A628F4" w:rsidRPr="006D07BA"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16.12.2024 № 2148-п «О </w:t>
      </w:r>
      <w:r w:rsidR="00A628F4" w:rsidRPr="006D07BA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«Пространственное развитие и формирование комфортной городской среды» </w:t>
      </w:r>
      <w:r w:rsidR="00A628F4">
        <w:rPr>
          <w:rFonts w:ascii="PT Astra Serif" w:hAnsi="PT Astra Serif"/>
          <w:sz w:val="28"/>
          <w:szCs w:val="28"/>
          <w:lang w:eastAsia="ar-SA"/>
        </w:rPr>
        <w:t xml:space="preserve">(с изменениями от 04.03.2025    № 373-п) </w:t>
      </w:r>
      <w:r w:rsidR="00A628F4" w:rsidRPr="006D07BA">
        <w:rPr>
          <w:rFonts w:ascii="PT Astra Serif" w:hAnsi="PT Astra Serif"/>
          <w:sz w:val="28"/>
          <w:szCs w:val="28"/>
          <w:lang w:eastAsia="ar-SA"/>
        </w:rPr>
        <w:t>следующие изменения:</w:t>
      </w:r>
    </w:p>
    <w:p w:rsidR="00054C86" w:rsidRDefault="00054C86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Объемы финансового обеспечения за весь период реализации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>раздела 1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54C86" w:rsidRDefault="00054C86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BD5F4B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BD5F4B" w:rsidRDefault="00BD5F4B" w:rsidP="00A628F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BD5F4B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Объемы финансового обеспечения за весь период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A628F4" w:rsidRDefault="00A628F4" w:rsidP="00CE3BCE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E3BCE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</w:t>
            </w:r>
            <w:r w:rsidR="00CE3BCE" w:rsidRPr="00CE3BCE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 519 723,8</w:t>
            </w:r>
            <w:r w:rsidRPr="00CE3BCE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</w:t>
            </w:r>
            <w:r w:rsidRPr="00CE3BCE">
              <w:rPr>
                <w:rFonts w:ascii="PT Astra Serif" w:hAnsi="PT Astra Serif" w:cs="Arial"/>
                <w:bCs/>
                <w:color w:val="000000" w:themeColor="text1"/>
                <w:sz w:val="28"/>
                <w:szCs w:val="28"/>
              </w:rPr>
              <w:t>тыс. рублей</w:t>
            </w:r>
          </w:p>
        </w:tc>
      </w:tr>
    </w:tbl>
    <w:p w:rsidR="008F2DDB" w:rsidRDefault="006567A8" w:rsidP="00A628F4">
      <w:pPr>
        <w:suppressAutoHyphens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054C86" w:rsidRPr="00452768" w:rsidRDefault="006567A8" w:rsidP="00A628F4">
      <w:pPr>
        <w:suppressAutoHyphens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ab/>
      </w:r>
      <w:r w:rsidR="00DD7C99">
        <w:rPr>
          <w:rFonts w:ascii="PT Astra Serif" w:eastAsia="Times New Roman" w:hAnsi="PT Astra Serif"/>
          <w:sz w:val="28"/>
          <w:szCs w:val="28"/>
          <w:lang w:eastAsia="ru-RU"/>
        </w:rPr>
        <w:t>1.2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9F4D77">
        <w:rPr>
          <w:rFonts w:ascii="PT Astra Serif" w:eastAsia="Times New Roman" w:hAnsi="PT Astra Serif"/>
          <w:sz w:val="28"/>
          <w:szCs w:val="28"/>
          <w:lang w:eastAsia="ru-RU"/>
        </w:rPr>
        <w:t>Раздел 5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1561C8" w:rsidRPr="00452768" w:rsidRDefault="001561C8" w:rsidP="00A628F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A628F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Pr="00A628F4" w:rsidRDefault="001561C8" w:rsidP="00A628F4">
      <w:pPr>
        <w:tabs>
          <w:tab w:val="left" w:pos="600"/>
          <w:tab w:val="left" w:pos="2160"/>
        </w:tabs>
        <w:rPr>
          <w:rFonts w:ascii="PT Astra Serif" w:hAnsi="PT Astra Serif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="00A628F4" w:rsidRPr="006D07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628F4" w:rsidRPr="006D07B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и градостроительства</w:t>
      </w:r>
      <w:r w:rsidR="00A628F4" w:rsidRPr="006D07BA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A628F4" w:rsidRPr="006D07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628F4" w:rsidRPr="006D07BA">
        <w:rPr>
          <w:rFonts w:ascii="PT Astra Serif" w:hAnsi="PT Astra Serif"/>
          <w:sz w:val="28"/>
          <w:szCs w:val="28"/>
        </w:rPr>
        <w:t>Котелкину</w:t>
      </w:r>
      <w:proofErr w:type="spellEnd"/>
      <w:r w:rsidR="00A628F4" w:rsidRPr="006D07BA">
        <w:rPr>
          <w:rFonts w:ascii="PT Astra Serif" w:hAnsi="PT Astra Serif"/>
          <w:sz w:val="28"/>
          <w:szCs w:val="28"/>
        </w:rPr>
        <w:t xml:space="preserve"> Ю.В.</w:t>
      </w:r>
    </w:p>
    <w:p w:rsidR="00FC45E1" w:rsidRDefault="00FC45E1" w:rsidP="00FC45E1">
      <w:pPr>
        <w:rPr>
          <w:rFonts w:ascii="PT Astra Serif" w:hAnsi="PT Astra Serif"/>
          <w:sz w:val="28"/>
          <w:szCs w:val="28"/>
        </w:rPr>
      </w:pPr>
    </w:p>
    <w:p w:rsidR="00FC45E1" w:rsidRDefault="00FC45E1" w:rsidP="00FC45E1">
      <w:pPr>
        <w:rPr>
          <w:rFonts w:ascii="PT Astra Serif" w:hAnsi="PT Astra Serif"/>
          <w:sz w:val="28"/>
          <w:szCs w:val="28"/>
        </w:rPr>
      </w:pPr>
    </w:p>
    <w:p w:rsidR="00FC45E1" w:rsidRDefault="00FC45E1" w:rsidP="00FC45E1">
      <w:pPr>
        <w:rPr>
          <w:rFonts w:ascii="PT Astra Serif" w:hAnsi="PT Astra Serif"/>
          <w:sz w:val="28"/>
          <w:szCs w:val="28"/>
        </w:rPr>
      </w:pPr>
    </w:p>
    <w:tbl>
      <w:tblPr>
        <w:tblStyle w:val="a8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568"/>
      </w:tblGrid>
      <w:tr w:rsidR="00FC45E1" w:rsidRPr="0076696F" w:rsidTr="00383499">
        <w:trPr>
          <w:trHeight w:val="1443"/>
        </w:trPr>
        <w:tc>
          <w:tcPr>
            <w:tcW w:w="3227" w:type="dxa"/>
          </w:tcPr>
          <w:p w:rsidR="00FC45E1" w:rsidRPr="007278FE" w:rsidRDefault="00FC45E1" w:rsidP="00FC45E1">
            <w:pPr>
              <w:spacing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7278FE">
              <w:rPr>
                <w:rFonts w:ascii="PT Astra Serif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3901" w:type="dxa"/>
            <w:vAlign w:val="center"/>
          </w:tcPr>
          <w:p w:rsidR="00FC45E1" w:rsidRPr="0076696F" w:rsidRDefault="00FC45E1" w:rsidP="00247BDC">
            <w:pPr>
              <w:pStyle w:val="a3"/>
              <w:ind w:firstLine="175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68" w:type="dxa"/>
          </w:tcPr>
          <w:p w:rsidR="00FC45E1" w:rsidRPr="007278FE" w:rsidRDefault="00FC45E1" w:rsidP="00383499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78FE"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FC45E1" w:rsidRDefault="00FC45E1" w:rsidP="00FC45E1"/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247BDC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18.04.2025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 xml:space="preserve"> № 675-п</w:t>
      </w:r>
    </w:p>
    <w:p w:rsidR="000C4831" w:rsidRDefault="000C4831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17"/>
      </w:tblGrid>
      <w:tr w:rsidR="00155674" w:rsidRPr="00155674" w:rsidTr="00155674">
        <w:trPr>
          <w:trHeight w:val="420"/>
        </w:trPr>
        <w:tc>
          <w:tcPr>
            <w:tcW w:w="1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5. Финансовое обеспечение муниципальной программы муниципальной программы </w:t>
            </w:r>
          </w:p>
          <w:p w:rsidR="00CE3BCE" w:rsidRPr="00F50E18" w:rsidRDefault="00CE3BCE" w:rsidP="00250FAC">
            <w:pPr>
              <w:ind w:firstLine="0"/>
            </w:pPr>
          </w:p>
          <w:tbl>
            <w:tblPr>
              <w:tblW w:w="15309" w:type="dxa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3672"/>
              <w:gridCol w:w="1361"/>
              <w:gridCol w:w="1421"/>
              <w:gridCol w:w="1421"/>
              <w:gridCol w:w="1421"/>
              <w:gridCol w:w="1420"/>
              <w:gridCol w:w="1421"/>
              <w:gridCol w:w="2322"/>
            </w:tblGrid>
            <w:tr w:rsidR="00CE3BCE" w:rsidRPr="00F50E18" w:rsidTr="00CE3BCE">
              <w:trPr>
                <w:trHeight w:val="418"/>
                <w:tblHeader/>
              </w:trPr>
              <w:tc>
                <w:tcPr>
                  <w:tcW w:w="850" w:type="dxa"/>
                  <w:vMerge w:val="restart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№</w:t>
                  </w:r>
                  <w:r>
                    <w:t xml:space="preserve"> </w:t>
                  </w:r>
                  <w:proofErr w:type="gramStart"/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п</w:t>
                  </w:r>
                  <w:proofErr w:type="gramEnd"/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/п</w:t>
                  </w:r>
                </w:p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3672" w:type="dxa"/>
                  <w:vMerge w:val="restart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Наименование муниципальной программы, структурного элемента, источник финансового обеспечения</w:t>
                  </w:r>
                </w:p>
              </w:tc>
              <w:tc>
                <w:tcPr>
                  <w:tcW w:w="10787" w:type="dxa"/>
                  <w:gridSpan w:val="7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Объем финансового обеспечения по годам, тыс. рублей</w:t>
                  </w:r>
                </w:p>
              </w:tc>
            </w:tr>
            <w:tr w:rsidR="00CE3BCE" w:rsidRPr="00F50E18" w:rsidTr="00CE3BCE">
              <w:trPr>
                <w:trHeight w:val="302"/>
                <w:tblHeader/>
              </w:trPr>
              <w:tc>
                <w:tcPr>
                  <w:tcW w:w="850" w:type="dxa"/>
                  <w:vMerge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3672" w:type="dxa"/>
                  <w:vMerge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2025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2026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2027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2028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2029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2030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Всего</w:t>
                  </w:r>
                </w:p>
              </w:tc>
            </w:tr>
            <w:tr w:rsidR="00CE3BCE" w:rsidRPr="00F50E18" w:rsidTr="00CE3BCE">
              <w:trPr>
                <w:trHeight w:val="277"/>
                <w:tblHeader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</w:p>
              </w:tc>
            </w:tr>
            <w:tr w:rsidR="00CE3BCE" w:rsidRPr="00F50E18" w:rsidTr="00CE3BCE">
              <w:trPr>
                <w:trHeight w:val="335"/>
              </w:trPr>
              <w:tc>
                <w:tcPr>
                  <w:tcW w:w="4522" w:type="dxa"/>
                  <w:gridSpan w:val="2"/>
                </w:tcPr>
                <w:p w:rsidR="00CE3BCE" w:rsidRPr="00E712C9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Муниципальная программа </w:t>
                  </w: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«</w:t>
                  </w:r>
                  <w:proofErr w:type="gramStart"/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Пространственное</w:t>
                  </w:r>
                  <w:proofErr w:type="gramEnd"/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</w:p>
                <w:p w:rsidR="00CE3BCE" w:rsidRPr="00E712C9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развитие и формирование </w:t>
                  </w:r>
                </w:p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комфортной городской среды»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 в том числе:</w:t>
                  </w:r>
                </w:p>
              </w:tc>
              <w:tc>
                <w:tcPr>
                  <w:tcW w:w="1361" w:type="dxa"/>
                </w:tcPr>
                <w:p w:rsidR="00CE3BCE" w:rsidRPr="007B1F4D" w:rsidRDefault="007B1F4D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620 899,4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212 825,9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195 399,4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163 499,7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163 499,7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163 599,7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7B1F4D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</w:t>
                  </w:r>
                  <w:r w:rsidR="007B1F4D"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519 723,8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6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94 565,1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4 163,2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3 894,7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102 623,0</w:t>
                  </w:r>
                </w:p>
              </w:tc>
            </w:tr>
            <w:tr w:rsidR="00CE3BCE" w:rsidRPr="00F50E18" w:rsidTr="00CE3BCE">
              <w:trPr>
                <w:trHeight w:val="241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93 337,8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11 234,4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11 077,3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115 649,5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7B1F4D" w:rsidRDefault="007B1F4D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432 996,5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197 428,3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180 427,4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163 499,7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163 499,7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163 599,7</w:t>
                  </w:r>
                </w:p>
              </w:tc>
              <w:tc>
                <w:tcPr>
                  <w:tcW w:w="2322" w:type="dxa"/>
                </w:tcPr>
                <w:p w:rsidR="00CE3BCE" w:rsidRPr="007B1F4D" w:rsidRDefault="007B1F4D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1 301 4</w:t>
                  </w:r>
                  <w:r w:rsidR="00945947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51</w:t>
                  </w: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,3</w:t>
                  </w:r>
                </w:p>
              </w:tc>
            </w:tr>
            <w:tr w:rsidR="00CE3BCE" w:rsidRPr="00F50E18" w:rsidTr="00CE3BCE">
              <w:trPr>
                <w:trHeight w:val="553"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Региональны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й проект «Формирование 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комфортной городской среды»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CE3BCE" w:rsidP="00406FDA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/>
                      <w:color w:val="000000" w:themeColor="text1"/>
                    </w:rPr>
                    <w:t>396 942,</w:t>
                  </w:r>
                  <w:r w:rsidR="00406FDA">
                    <w:rPr>
                      <w:rFonts w:ascii="PT Astra Serif" w:eastAsia="Calibri" w:hAnsi="PT Astra Serif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20 674,8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20 249,2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7B1F4D" w:rsidRDefault="007B1F4D" w:rsidP="00406FD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437 866,</w:t>
                  </w:r>
                  <w:r w:rsidR="00406FDA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3</w:t>
                  </w:r>
                </w:p>
              </w:tc>
            </w:tr>
            <w:tr w:rsidR="00CE3BCE" w:rsidRPr="00F50E18" w:rsidTr="00252D8E">
              <w:trPr>
                <w:trHeight w:val="276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CE3BCE" w:rsidP="00CE3BCE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/>
                      <w:color w:val="000000" w:themeColor="text1"/>
                    </w:rPr>
                    <w:t>94 565,1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4 163,2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3 894,7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102 623,0</w:t>
                  </w:r>
                </w:p>
              </w:tc>
            </w:tr>
            <w:tr w:rsidR="00CE3BCE" w:rsidRPr="00F50E18" w:rsidTr="00252D8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  <w:r w:rsidR="00945947"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CE3BCE" w:rsidP="00CE3BCE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Arial"/>
                      <w:color w:val="000000" w:themeColor="text1"/>
                    </w:rPr>
                    <w:t>88 564,7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6 511,6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6 354,5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101 430,8</w:t>
                  </w:r>
                </w:p>
              </w:tc>
            </w:tr>
            <w:tr w:rsidR="00CE3BCE" w:rsidRPr="00F50E18" w:rsidTr="00252D8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  <w:r w:rsidR="00945947">
                    <w:rPr>
                      <w:rFonts w:ascii="PT Astra Serif" w:eastAsia="Calibri" w:hAnsi="PT Astra Serif" w:cs="PT Astra Serif"/>
                      <w:color w:val="000000"/>
                    </w:rPr>
                    <w:t>3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CE3BCE" w:rsidP="00406FDA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/>
                      <w:color w:val="000000" w:themeColor="text1"/>
                    </w:rPr>
                    <w:t>213 812,</w:t>
                  </w:r>
                  <w:r w:rsidR="00406FDA">
                    <w:rPr>
                      <w:rFonts w:ascii="PT Astra Serif" w:eastAsia="Calibri" w:hAnsi="PT Astra Serif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10 000,0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10 000,0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7B1F4D" w:rsidP="00406FD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233 812,</w:t>
                  </w:r>
                  <w:r w:rsidR="00406FDA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5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«Реализация полномочий в области градостроительной деятельности»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9 5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28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776226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76226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76226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76226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8 861,7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666,9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«Создание условий для комфортного проживания в городе </w:t>
                  </w:r>
                  <w:proofErr w:type="spellStart"/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Югорске</w:t>
                  </w:r>
                  <w:proofErr w:type="spellEnd"/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159 585,2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131 855,2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114 855,2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746 795,6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4 065,6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158 230,0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130 500,0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742 730,0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«Оказание услуг по  осуществлению пассажирских перевозок по маршрутам регулярного сообщения»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35 063,7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210 063,7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35 063,7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210 063,7</w:t>
                  </w:r>
                </w:p>
              </w:tc>
            </w:tr>
            <w:tr w:rsidR="00CE3BCE" w:rsidRPr="00F50E18" w:rsidTr="00CE3BCE">
              <w:trPr>
                <w:trHeight w:val="1270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«Организация деятельности подведомственного учреждения по использованию, охране, защите и воспроизводству городских лесов»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16 118,0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15 000,6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91 117,4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16 118,0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15 000,6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91 117,4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«Демонтаж информационных конструкций»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</w:tr>
            <w:tr w:rsidR="00CE3BCE" w:rsidRPr="00F50E18" w:rsidTr="00CE3BCE">
              <w:trPr>
                <w:trHeight w:val="51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«Гуманное обращение с животными»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5 844,0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5 790,1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5 790,1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17 424,2</w:t>
                  </w:r>
                </w:p>
              </w:tc>
            </w:tr>
            <w:tr w:rsidR="00CE3BCE" w:rsidRPr="00F50E18" w:rsidTr="00CE3BCE">
              <w:trPr>
                <w:trHeight w:val="395"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7.1.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344,0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290,1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290,1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924,2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16 500,0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«Предотвращение вредного воздействия отходов производства и потребления на окружающую среду»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4 120,0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1 329,0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1 329,0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6 778,0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123,6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123,6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367,2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1 205,4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1 205,4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6 410,8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«Наполнение ГИСОГД сведениями об объектах градостроительной деятельности»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72008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</w:tr>
          </w:tbl>
          <w:p w:rsidR="00CE3BCE" w:rsidRPr="00155674" w:rsidRDefault="00CE3BCE" w:rsidP="00CE3BCE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5674" w:rsidRPr="00452768" w:rsidRDefault="00155674" w:rsidP="00CE3BCE">
      <w:pPr>
        <w:widowControl w:val="0"/>
        <w:suppressAutoHyphens/>
        <w:autoSpaceDE w:val="0"/>
        <w:autoSpaceDN w:val="0"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99" w:rsidRDefault="00B47C99" w:rsidP="001F29DD">
      <w:pPr>
        <w:spacing w:line="240" w:lineRule="auto"/>
      </w:pPr>
      <w:r>
        <w:separator/>
      </w:r>
    </w:p>
  </w:endnote>
  <w:endnote w:type="continuationSeparator" w:id="0">
    <w:p w:rsidR="00B47C99" w:rsidRDefault="00B47C99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99" w:rsidRDefault="00B47C99" w:rsidP="001F29DD">
      <w:pPr>
        <w:spacing w:line="240" w:lineRule="auto"/>
      </w:pPr>
      <w:r>
        <w:separator/>
      </w:r>
    </w:p>
  </w:footnote>
  <w:footnote w:type="continuationSeparator" w:id="0">
    <w:p w:rsidR="00B47C99" w:rsidRDefault="00B47C99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E8087C" w:rsidRDefault="00E808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DC">
          <w:rPr>
            <w:noProof/>
          </w:rPr>
          <w:t>5</w:t>
        </w:r>
        <w:r>
          <w:fldChar w:fldCharType="end"/>
        </w:r>
      </w:p>
    </w:sdtContent>
  </w:sdt>
  <w:p w:rsidR="00E8087C" w:rsidRDefault="00E808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06B3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BDC"/>
    <w:rsid w:val="00247DA4"/>
    <w:rsid w:val="0025011E"/>
    <w:rsid w:val="00250FAC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06FDA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B97"/>
    <w:rsid w:val="0066068C"/>
    <w:rsid w:val="00660824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1F4D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1823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45947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4D77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52A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28F4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C99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5F4B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3BCE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87C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2F1E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54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5E1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5305-15BB-47FB-9D8A-B5FE316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Попова Ксания Федоровна</cp:lastModifiedBy>
  <cp:revision>3</cp:revision>
  <cp:lastPrinted>2025-03-24T07:48:00Z</cp:lastPrinted>
  <dcterms:created xsi:type="dcterms:W3CDTF">2025-04-18T09:22:00Z</dcterms:created>
  <dcterms:modified xsi:type="dcterms:W3CDTF">2025-04-18T09:23:00Z</dcterms:modified>
</cp:coreProperties>
</file>